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B31A70" w:rsidRDefault="00B31A70" w:rsidP="00EF4579">
      <w:pPr>
        <w:rPr>
          <w:b/>
          <w:sz w:val="28"/>
          <w:szCs w:val="28"/>
          <w:u w:val="single"/>
        </w:rPr>
      </w:pPr>
      <w:r>
        <w:rPr>
          <w:sz w:val="26"/>
          <w:szCs w:val="26"/>
        </w:rPr>
        <w:t xml:space="preserve">Начало занятий </w:t>
      </w:r>
      <w:r w:rsidRPr="00B31A70">
        <w:rPr>
          <w:sz w:val="26"/>
          <w:szCs w:val="26"/>
        </w:rPr>
        <w:t>-</w:t>
      </w:r>
      <w:r w:rsidR="004701B8">
        <w:rPr>
          <w:b/>
          <w:sz w:val="28"/>
          <w:szCs w:val="28"/>
          <w:u w:val="single"/>
        </w:rPr>
        <w:t>18:30 по понедельникам и 15:00 по воскресеньям</w:t>
      </w:r>
      <w:r w:rsidR="00EF4579">
        <w:rPr>
          <w:b/>
          <w:sz w:val="28"/>
          <w:szCs w:val="28"/>
          <w:u w:val="single"/>
        </w:rPr>
        <w:t>.</w:t>
      </w:r>
    </w:p>
    <w:p w:rsidR="00EF4579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4701B8" w:rsidRPr="00973092" w:rsidTr="00EF4579">
        <w:trPr>
          <w:trHeight w:val="492"/>
        </w:trPr>
        <w:tc>
          <w:tcPr>
            <w:tcW w:w="5955" w:type="dxa"/>
            <w:vAlign w:val="center"/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  <w:p w:rsidR="004701B8" w:rsidRPr="001F71F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RPr="00973092" w:rsidTr="00EF4579">
        <w:trPr>
          <w:trHeight w:val="492"/>
        </w:trPr>
        <w:tc>
          <w:tcPr>
            <w:tcW w:w="5955" w:type="dxa"/>
            <w:vAlign w:val="center"/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02B8C">
              <w:rPr>
                <w:rFonts w:ascii="Arial" w:hAnsi="Arial" w:cs="Arial"/>
                <w:sz w:val="20"/>
                <w:szCs w:val="20"/>
              </w:rPr>
              <w:t>воскресень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701B8" w:rsidRPr="001F71F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B8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Система времен пассивного залога. Причастие и герундий.</w:t>
            </w:r>
          </w:p>
          <w:p w:rsidR="00EF4579" w:rsidRPr="00445DE6" w:rsidRDefault="00EF4579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777"/>
        </w:trPr>
        <w:tc>
          <w:tcPr>
            <w:tcW w:w="5955" w:type="dxa"/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EF4579" w:rsidRPr="00D11D6C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Pr="00EF4579" w:rsidRDefault="00B4380F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4701B8" w:rsidRPr="00EF4579">
              <w:rPr>
                <w:rFonts w:ascii="Arial" w:hAnsi="Arial" w:cs="Arial"/>
                <w:sz w:val="20"/>
                <w:szCs w:val="20"/>
              </w:rPr>
              <w:t>.11.2025</w:t>
            </w:r>
          </w:p>
          <w:p w:rsidR="004701B8" w:rsidRPr="00EF4579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79">
              <w:rPr>
                <w:rFonts w:ascii="Arial" w:hAnsi="Arial" w:cs="Arial"/>
                <w:sz w:val="20"/>
                <w:szCs w:val="20"/>
              </w:rPr>
              <w:t>(воскресенье)</w:t>
            </w:r>
          </w:p>
          <w:p w:rsidR="004701B8" w:rsidRPr="008677E0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701B8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EF4579" w:rsidRPr="00445DE6" w:rsidRDefault="00EF4579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Default="00EF4579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EF4579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 w:rsidR="00EF4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Default="00B4380F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4701B8">
              <w:rPr>
                <w:rFonts w:ascii="Arial" w:hAnsi="Arial" w:cs="Arial"/>
                <w:sz w:val="20"/>
                <w:szCs w:val="20"/>
              </w:rPr>
              <w:t>.11</w:t>
            </w:r>
            <w:r w:rsidR="004701B8" w:rsidRPr="001F71FF">
              <w:rPr>
                <w:rFonts w:ascii="Arial" w:hAnsi="Arial" w:cs="Arial"/>
                <w:sz w:val="20"/>
                <w:szCs w:val="20"/>
              </w:rPr>
              <w:t>.</w:t>
            </w:r>
            <w:r w:rsidR="004701B8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02B8C">
              <w:rPr>
                <w:rFonts w:ascii="Arial" w:hAnsi="Arial" w:cs="Arial"/>
                <w:sz w:val="20"/>
                <w:szCs w:val="20"/>
              </w:rPr>
              <w:t>воскресень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701B8" w:rsidRPr="001F71F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B8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4701B8" w:rsidRPr="00F2157E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Сослагательное наклонение. Условные предложения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Pr="001F71F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846"/>
        </w:trPr>
        <w:tc>
          <w:tcPr>
            <w:tcW w:w="5955" w:type="dxa"/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в тексте дается завуалированный ответ. Выведение логических заключений.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 w:rsidR="00EF4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Default="00B4380F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701B8">
              <w:rPr>
                <w:rFonts w:ascii="Arial" w:hAnsi="Arial" w:cs="Arial"/>
                <w:sz w:val="20"/>
                <w:szCs w:val="20"/>
              </w:rPr>
              <w:t>.11</w:t>
            </w:r>
            <w:r w:rsidR="004701B8" w:rsidRPr="001F71FF">
              <w:rPr>
                <w:rFonts w:ascii="Arial" w:hAnsi="Arial" w:cs="Arial"/>
                <w:sz w:val="20"/>
                <w:szCs w:val="20"/>
              </w:rPr>
              <w:t>.</w:t>
            </w:r>
            <w:r w:rsidR="004701B8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02B8C">
              <w:rPr>
                <w:rFonts w:ascii="Arial" w:hAnsi="Arial" w:cs="Arial"/>
                <w:sz w:val="20"/>
                <w:szCs w:val="20"/>
              </w:rPr>
              <w:t>воскресень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701B8" w:rsidRPr="001F71F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B8" w:rsidTr="00EF4579">
        <w:trPr>
          <w:trHeight w:val="5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Грамматика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EF4579" w:rsidRPr="00445DE6" w:rsidRDefault="00EF4579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5C382F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502"/>
        </w:trPr>
        <w:tc>
          <w:tcPr>
            <w:tcW w:w="5955" w:type="dxa"/>
          </w:tcPr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 w:rsidR="00EF4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Default="00B4380F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="004701B8">
              <w:rPr>
                <w:rFonts w:ascii="Arial" w:hAnsi="Arial" w:cs="Arial"/>
                <w:sz w:val="20"/>
                <w:szCs w:val="20"/>
              </w:rPr>
              <w:t>.11</w:t>
            </w:r>
            <w:r w:rsidR="004701B8" w:rsidRPr="001F71FF">
              <w:rPr>
                <w:rFonts w:ascii="Arial" w:hAnsi="Arial" w:cs="Arial"/>
                <w:sz w:val="20"/>
                <w:szCs w:val="20"/>
              </w:rPr>
              <w:t>.</w:t>
            </w:r>
            <w:r w:rsidR="004701B8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Pr="00264884" w:rsidRDefault="004701B8" w:rsidP="00EF457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02B8C">
              <w:rPr>
                <w:rFonts w:ascii="Arial" w:hAnsi="Arial" w:cs="Arial"/>
                <w:sz w:val="20"/>
                <w:szCs w:val="20"/>
              </w:rPr>
              <w:t>воскресень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502"/>
        </w:trPr>
        <w:tc>
          <w:tcPr>
            <w:tcW w:w="5955" w:type="dxa"/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4701B8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F4579" w:rsidRPr="00445DE6" w:rsidRDefault="00EF4579" w:rsidP="0047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4701B8" w:rsidRPr="005C382F" w:rsidRDefault="00EF4579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</w:t>
            </w:r>
            <w:r w:rsidR="004701B8"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Pr="00264884" w:rsidRDefault="004701B8" w:rsidP="00EF457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01B8" w:rsidTr="00EF4579">
        <w:trPr>
          <w:trHeight w:val="28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4701B8" w:rsidRPr="00445DE6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4701B8" w:rsidRPr="00445DE6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4701B8" w:rsidRDefault="004701B8" w:rsidP="004701B8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</w:p>
          <w:p w:rsidR="004701B8" w:rsidRDefault="004701B8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EF4579" w:rsidRPr="005E4AAD" w:rsidRDefault="00EF4579" w:rsidP="00470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Pr="00445DE6" w:rsidRDefault="004701B8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B8" w:rsidRDefault="00EF4579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</w:t>
            </w:r>
            <w:r w:rsidR="004701B8">
              <w:rPr>
                <w:rFonts w:ascii="Arial" w:hAnsi="Arial" w:cs="Arial"/>
                <w:sz w:val="20"/>
                <w:szCs w:val="20"/>
              </w:rPr>
              <w:t>2</w:t>
            </w:r>
            <w:r w:rsidR="004701B8"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701B8" w:rsidRPr="00264884" w:rsidRDefault="004701B8" w:rsidP="00EF457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02B8C">
              <w:rPr>
                <w:rFonts w:ascii="Arial" w:hAnsi="Arial" w:cs="Arial"/>
                <w:sz w:val="20"/>
                <w:szCs w:val="20"/>
              </w:rPr>
              <w:t>воскресень</w:t>
            </w:r>
            <w:r w:rsidR="00EF4579">
              <w:rPr>
                <w:rFonts w:ascii="Arial" w:hAnsi="Arial" w:cs="Arial"/>
                <w:sz w:val="20"/>
                <w:szCs w:val="20"/>
              </w:rPr>
              <w:t>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</w:tbl>
    <w:p w:rsidR="00B31A70" w:rsidRPr="00264884" w:rsidRDefault="00B31A70" w:rsidP="00B31A70">
      <w:pPr>
        <w:rPr>
          <w:rFonts w:ascii="Arial" w:hAnsi="Arial" w:cs="Arial"/>
          <w:color w:val="FF0000"/>
          <w:sz w:val="20"/>
          <w:szCs w:val="20"/>
        </w:rPr>
      </w:pPr>
    </w:p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C1605"/>
    <w:rsid w:val="004701B8"/>
    <w:rsid w:val="005E4AAD"/>
    <w:rsid w:val="00602B8C"/>
    <w:rsid w:val="006E7516"/>
    <w:rsid w:val="008677E0"/>
    <w:rsid w:val="00B31A70"/>
    <w:rsid w:val="00B4380F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9B1C6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9</cp:revision>
  <dcterms:created xsi:type="dcterms:W3CDTF">2023-12-20T14:23:00Z</dcterms:created>
  <dcterms:modified xsi:type="dcterms:W3CDTF">2025-09-24T19:02:00Z</dcterms:modified>
</cp:coreProperties>
</file>